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333A2">
      <w:pPr>
        <w:jc w:val="left"/>
        <w:rPr>
          <w:rFonts w:hint="default" w:ascii="Times New Roman" w:hAnsi="Times New Roman" w:eastAsia="黑体" w:cs="Times New Roman"/>
          <w:sz w:val="30"/>
          <w:szCs w:val="30"/>
          <w:lang w:eastAsia="zh-CN"/>
        </w:rPr>
      </w:pPr>
      <w:r>
        <w:rPr>
          <w:rFonts w:hint="default" w:ascii="Times New Roman" w:hAnsi="Times New Roman" w:eastAsia="黑体" w:cs="Times New Roman"/>
          <w:sz w:val="30"/>
          <w:szCs w:val="30"/>
        </w:rPr>
        <w:t>附件</w:t>
      </w:r>
      <w:r>
        <w:rPr>
          <w:rFonts w:hint="default" w:ascii="Times New Roman" w:hAnsi="Times New Roman" w:eastAsia="黑体" w:cs="Times New Roman"/>
          <w:sz w:val="30"/>
          <w:szCs w:val="30"/>
          <w:lang w:val="en-US" w:eastAsia="zh-CN"/>
        </w:rPr>
        <w:t>9</w:t>
      </w:r>
    </w:p>
    <w:p w14:paraId="27BCC6A0">
      <w:pPr>
        <w:jc w:val="left"/>
        <w:rPr>
          <w:rFonts w:hint="default" w:ascii="Times New Roman" w:hAnsi="Times New Roman" w:eastAsia="黑体" w:cs="Times New Roman"/>
          <w:sz w:val="30"/>
          <w:szCs w:val="30"/>
        </w:rPr>
      </w:pPr>
    </w:p>
    <w:p w14:paraId="27DC3AEB">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lang w:eastAsia="zh-CN"/>
        </w:rPr>
        <w:t>广东省环境科学学会环境保护科学技术奖</w:t>
      </w:r>
      <w:r>
        <w:rPr>
          <w:rFonts w:hint="default" w:ascii="Times New Roman" w:hAnsi="Times New Roman" w:eastAsia="方正小标宋简体" w:cs="Times New Roman"/>
          <w:sz w:val="36"/>
          <w:szCs w:val="36"/>
        </w:rPr>
        <w:t>（科普类）</w:t>
      </w:r>
    </w:p>
    <w:p w14:paraId="79D250E8">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推荐评审说明</w:t>
      </w:r>
    </w:p>
    <w:p w14:paraId="64712279">
      <w:pPr>
        <w:spacing w:line="576" w:lineRule="exact"/>
        <w:ind w:firstLine="600" w:firstLineChars="200"/>
        <w:rPr>
          <w:rFonts w:hint="default" w:ascii="Times New Roman" w:hAnsi="Times New Roman" w:eastAsia="仿宋_GB2312" w:cs="Times New Roman"/>
          <w:sz w:val="30"/>
          <w:szCs w:val="30"/>
        </w:rPr>
      </w:pPr>
      <w:bookmarkStart w:id="0" w:name="_GoBack"/>
      <w:bookmarkEnd w:id="0"/>
    </w:p>
    <w:p w14:paraId="6D1E8EA0">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科普类）旨在奖励在生态环境科普创作中做出突出贡献的单位和个人，调动广大生态环境科技工作者和生态环境保护爱好者参与科学传播的积极性，繁荣科普创作，促进生态环境科研成果应用和生态环境科学文化传播。对</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（科普类）推荐评审工作说明如下：</w:t>
      </w:r>
    </w:p>
    <w:p w14:paraId="335B6483">
      <w:pPr>
        <w:spacing w:line="576"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一、申报范围</w:t>
      </w:r>
    </w:p>
    <w:p w14:paraId="0610ACCE">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参照</w:t>
      </w:r>
      <w:r>
        <w:rPr>
          <w:rFonts w:hint="default" w:ascii="Times New Roman" w:hAnsi="Times New Roman" w:eastAsia="仿宋_GB2312" w:cs="Times New Roman"/>
          <w:sz w:val="32"/>
          <w:szCs w:val="32"/>
          <w:lang w:val="en-US" w:eastAsia="zh-CN"/>
        </w:rPr>
        <w:t>中国环境科学学会</w:t>
      </w:r>
      <w:r>
        <w:rPr>
          <w:rFonts w:hint="default" w:ascii="Times New Roman" w:hAnsi="Times New Roman" w:eastAsia="仿宋_GB2312" w:cs="Times New Roman"/>
          <w:sz w:val="32"/>
          <w:szCs w:val="32"/>
        </w:rPr>
        <w:t>环境保护科学技术奖（科普类）的评审范围，</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科普类）的评审范围暂限于正式出版发行的科普图书、科普电子出版物、科普音像制品，申报奖励的环保科普成果要突出以传播和普及生态环境知识、方法、思想、文化、精神为宗旨，以提高公众生态环境科学素质和加强生态环境保护意识为目的。</w:t>
      </w:r>
    </w:p>
    <w:p w14:paraId="24D774F7">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以下各项暂不列入</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（科普类）的评审范围：</w:t>
      </w:r>
    </w:p>
    <w:p w14:paraId="0AF786B8">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（一）科普论文；</w:t>
      </w:r>
    </w:p>
    <w:p w14:paraId="612D9315">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（二）科普报纸和期刊；</w:t>
      </w:r>
    </w:p>
    <w:p w14:paraId="6F643D39">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（三）以外国语言文字撰写的科普作品；</w:t>
      </w:r>
    </w:p>
    <w:p w14:paraId="0EB22B98">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（四）国民学历教育的教材、实用技术和培训教材；</w:t>
      </w:r>
    </w:p>
    <w:p w14:paraId="71CF1794">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（五）科幻类文学作品；</w:t>
      </w:r>
    </w:p>
    <w:p w14:paraId="4B686A92">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（六）科普翻译类作品。</w:t>
      </w:r>
    </w:p>
    <w:p w14:paraId="01EEB019">
      <w:pPr>
        <w:spacing w:line="576"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二、推荐办法</w:t>
      </w:r>
    </w:p>
    <w:p w14:paraId="5765E82F">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（一）各地市企业</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sz w:val="32"/>
          <w:szCs w:val="32"/>
        </w:rPr>
        <w:t>事业单位可通过地级以上市生态环境部门或环境科学学会推荐申报；</w:t>
      </w:r>
    </w:p>
    <w:p w14:paraId="3E3340AA">
      <w:pPr>
        <w:spacing w:line="576"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rPr>
        <w:t>）省环境科学学会会员单位和省直科研院所、高等院校可直接向学会申报。</w:t>
      </w:r>
    </w:p>
    <w:p w14:paraId="264A814F">
      <w:pPr>
        <w:spacing w:line="576"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三、申报材料</w:t>
      </w:r>
    </w:p>
    <w:p w14:paraId="1B90EB04">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推荐书（科普类）》主体及附件纸版文件5</w:t>
      </w:r>
      <w:r>
        <w:rPr>
          <w:rFonts w:hint="default" w:ascii="Times New Roman" w:hAnsi="Times New Roman" w:eastAsia="仿宋_GB2312" w:cs="Times New Roman"/>
          <w:sz w:val="32"/>
          <w:szCs w:val="32"/>
        </w:rPr>
        <w:t>套：</w:t>
      </w:r>
    </w:p>
    <w:p w14:paraId="1C75EE89">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1.科普成果发行数量、再版次数的证明：由出版社出具。</w:t>
      </w:r>
    </w:p>
    <w:p w14:paraId="11821780">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2.被公开引用或应用证明：国内外重要出版物中引用、评价该科普作品的材料复印件，及该作品的内容被其他传播方式使用的证明材料。</w:t>
      </w:r>
    </w:p>
    <w:p w14:paraId="53409ABF">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3.科普成果的质量证明：提交省级印刷质量鉴定机构的印装质量检验报告和新闻出版管理机构或评审机构的编校质量检验报告。</w:t>
      </w:r>
    </w:p>
    <w:p w14:paraId="530F8C4B">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4.有助于科普作品评审的其他证明材料。</w:t>
      </w:r>
    </w:p>
    <w:p w14:paraId="700791CF">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推荐书（科普类）》主体及附件电子文件</w:t>
      </w:r>
      <w:r>
        <w:rPr>
          <w:rFonts w:hint="default" w:ascii="Times New Roman" w:hAnsi="Times New Roman" w:eastAsia="仿宋_GB2312" w:cs="Times New Roman"/>
          <w:sz w:val="32"/>
          <w:szCs w:val="32"/>
        </w:rPr>
        <w:t>1套。</w:t>
      </w:r>
    </w:p>
    <w:p w14:paraId="581B54AA">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（三）科普成果的样本5</w:t>
      </w:r>
      <w:r>
        <w:rPr>
          <w:rFonts w:hint="default" w:ascii="Times New Roman" w:hAnsi="Times New Roman" w:eastAsia="仿宋_GB2312" w:cs="Times New Roman"/>
          <w:sz w:val="32"/>
          <w:szCs w:val="32"/>
        </w:rPr>
        <w:t>套，如被译为其他语种的，需同时提供该语种成果的样本</w:t>
      </w: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rPr>
        <w:t>套。</w:t>
      </w:r>
    </w:p>
    <w:p w14:paraId="3F901C8D">
      <w:pPr>
        <w:spacing w:line="576" w:lineRule="exact"/>
        <w:ind w:firstLine="640" w:firstLineChars="200"/>
        <w:rPr>
          <w:rFonts w:hint="default" w:ascii="Times New Roman" w:hAnsi="Times New Roman" w:eastAsia="黑体" w:cs="Times New Roman"/>
          <w:sz w:val="32"/>
          <w:szCs w:val="32"/>
        </w:rPr>
      </w:pPr>
    </w:p>
    <w:p w14:paraId="2316A5F1">
      <w:pPr>
        <w:spacing w:line="576"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四、推荐评审条件</w:t>
      </w:r>
    </w:p>
    <w:p w14:paraId="49D8FDFB">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（一）科学性强：概念清晰，知识表述准确、客观，无常识性错误，判断得当，推理合乎逻辑，尊重科学原理、规律和事实，引领正确的科学价值和环境理念，蕴含科学思维、科学怀疑和反思。</w:t>
      </w:r>
    </w:p>
    <w:p w14:paraId="721FE69C">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（二）创新性突出：在保证科学性和成果质量的基础上，选题内容或表现形式、创作手法上有重要创新，通俗易懂、生动有趣、可读性强，使得公众易于理解和接受。</w:t>
      </w:r>
    </w:p>
    <w:p w14:paraId="0A0D6DBF">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（三）创作编辑难度:将理论性较强的环境科技知识，转述为通俗易懂的大众化科学知识的难易程度。</w:t>
      </w:r>
    </w:p>
    <w:p w14:paraId="141D1A71">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社会效益显著：促进国民的环境科学文化素质和思想道德素质的提高，推动社会主义物质文明和精神文明建设，并对生态环境科学技术领域的发展和人才培养起到了直接或者间接的重要作用，能够促进公众参与生态环境保护并由此产生显著的社会效益。</w:t>
      </w:r>
    </w:p>
    <w:p w14:paraId="09C9C8C4">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（五）普及性：通过发行量、出版版次、普及面、适用人群中的知名度、认可度等指标，衡量科普作品对读者的影响程度。</w:t>
      </w:r>
    </w:p>
    <w:p w14:paraId="425B6489">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（六）示范带动作用明显：通过在选题内容或者表现形式、创作手法上的创新，带动了后续科普作品创作，对公众环境意识和行为具有重要影响力和示范作用。</w:t>
      </w:r>
    </w:p>
    <w:p w14:paraId="45436BAD">
      <w:pPr>
        <w:spacing w:line="576"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五、其他</w:t>
      </w:r>
    </w:p>
    <w:p w14:paraId="5AD922C8">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（科普类）获奖成果将在环保科普工作中应用和宣传，并择优推荐申报</w:t>
      </w:r>
      <w:r>
        <w:rPr>
          <w:rFonts w:hint="default" w:ascii="Times New Roman" w:hAnsi="Times New Roman" w:eastAsia="仿宋_GB2312" w:cs="Times New Roman"/>
          <w:sz w:val="32"/>
          <w:szCs w:val="32"/>
          <w:lang w:val="en-US" w:eastAsia="zh-CN"/>
        </w:rPr>
        <w:t>中国环境科学学会</w:t>
      </w:r>
      <w:r>
        <w:rPr>
          <w:rFonts w:hint="default" w:ascii="Times New Roman" w:hAnsi="Times New Roman" w:eastAsia="仿宋_GB2312" w:cs="Times New Roman"/>
          <w:sz w:val="32"/>
          <w:szCs w:val="32"/>
        </w:rPr>
        <w:t>环境保护科学技术奖。</w:t>
      </w:r>
    </w:p>
    <w:p w14:paraId="1DBD62B0">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未作规定的其他事宜，按照</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的有关规定执行。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41D"/>
    <w:rsid w:val="00312B71"/>
    <w:rsid w:val="00374763"/>
    <w:rsid w:val="003C01E1"/>
    <w:rsid w:val="00413F8F"/>
    <w:rsid w:val="00576897"/>
    <w:rsid w:val="005910C2"/>
    <w:rsid w:val="005E68D1"/>
    <w:rsid w:val="006079C2"/>
    <w:rsid w:val="0064341D"/>
    <w:rsid w:val="00920430"/>
    <w:rsid w:val="00973C16"/>
    <w:rsid w:val="009C4B64"/>
    <w:rsid w:val="00A72C9C"/>
    <w:rsid w:val="00B07CC7"/>
    <w:rsid w:val="00C47686"/>
    <w:rsid w:val="00CB25BD"/>
    <w:rsid w:val="00DB10D2"/>
    <w:rsid w:val="00DE69C0"/>
    <w:rsid w:val="00F93A14"/>
    <w:rsid w:val="00F96DD4"/>
    <w:rsid w:val="019F7E16"/>
    <w:rsid w:val="082F629C"/>
    <w:rsid w:val="0D950436"/>
    <w:rsid w:val="10F37A8A"/>
    <w:rsid w:val="12DE36CD"/>
    <w:rsid w:val="2144406A"/>
    <w:rsid w:val="218F4D62"/>
    <w:rsid w:val="26C461C7"/>
    <w:rsid w:val="27E27D94"/>
    <w:rsid w:val="2AD2455E"/>
    <w:rsid w:val="2B0D4567"/>
    <w:rsid w:val="2DBD73C7"/>
    <w:rsid w:val="393D7C0E"/>
    <w:rsid w:val="39E54C41"/>
    <w:rsid w:val="4183740A"/>
    <w:rsid w:val="4F077249"/>
    <w:rsid w:val="561307C8"/>
    <w:rsid w:val="66CE478B"/>
    <w:rsid w:val="6857264F"/>
    <w:rsid w:val="6E3D31FE"/>
    <w:rsid w:val="6F0F054E"/>
    <w:rsid w:val="72B46D7F"/>
    <w:rsid w:val="75482132"/>
    <w:rsid w:val="76062674"/>
    <w:rsid w:val="7B57569D"/>
    <w:rsid w:val="7F6247A5"/>
    <w:rsid w:val="7F76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1393</Words>
  <Characters>1397</Characters>
  <Lines>43</Lines>
  <Paragraphs>44</Paragraphs>
  <TotalTime>1</TotalTime>
  <ScaleCrop>false</ScaleCrop>
  <LinksUpToDate>false</LinksUpToDate>
  <CharactersWithSpaces>1397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2021-03-04T07:42:00Z</dcterms:created>
  <dc:creator>兆威 张</dc:creator>
  <cp:lastModifiedBy> Wang°yⅩ</cp:lastModifiedBy>
  <dcterms:modified xsi:type="dcterms:W3CDTF">2025-03-13T01:55:47Z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eyJoZGlkIjoiYjM3ZGYxM2E3YjBmZGQwNThjMzc2YTE2YjQxNzQxNzYiLCJ1c2VySWQiOiI2MDM3NjE5OTkifQ==</vt:lpwstr>
  </property>
  <property fmtid="{D5CDD505-2E9C-101B-9397-08002B2CF9AE}" pid="4" name="ICV">
    <vt:lpwstr>60CC5A7409364269A4703AC9CDFE6079_12</vt:lpwstr>
  </property>
</Properties>
</file>